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w:t>
      </w:r>
      <w:r>
        <w:rPr>
          <w:rFonts w:eastAsia="Times New Roman" w:cs="Calibri"/>
          <w:b/>
          <w:bCs/>
          <w:iCs/>
          <w:color w:val="000000"/>
          <w:lang w:val="uk-UA"/>
        </w:rPr>
        <w:t>871</w:t>
      </w:r>
      <w:r>
        <w:rPr>
          <w:rFonts w:eastAsia="Times New Roman" w:cs="Calibri"/>
          <w:b/>
          <w:bCs/>
          <w:iCs/>
          <w:color w:val="000000"/>
          <w:lang w:val="uk-UA"/>
        </w:rPr>
        <w:t>-</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069" w:leader="none"/>
        </w:tabs>
        <w:suppressAutoHyphens w:val="false"/>
        <w:bidi w:val="0"/>
        <w:ind w:left="0" w:right="2778" w:hanging="0"/>
        <w:jc w:val="both"/>
        <w:textAlignment w:val="baseline"/>
        <w:rPr>
          <w:rFonts w:eastAsia="Times New Roman" w:cs="Times New Roman"/>
          <w:b/>
          <w:b/>
          <w:bCs/>
          <w:color w:val="000000"/>
          <w:sz w:val="23"/>
          <w:szCs w:val="24"/>
          <w:lang w:val="uk-UA" w:bidi="ar-SA"/>
        </w:rPr>
      </w:pPr>
      <w:r>
        <w:rPr>
          <w:rFonts w:eastAsia="Times New Roman" w:cs="Times New Roman"/>
          <w:b/>
          <w:bCs/>
          <w:color w:val="000000"/>
          <w:sz w:val="23"/>
          <w:szCs w:val="24"/>
          <w:lang w:val="uk-UA" w:bidi="ar-SA"/>
        </w:rPr>
        <w:t>Про надання дозволу ТОВ “ЗМІЇВ-АГРО” на розробку технічної документації із землеустрою щодо встановлення (відновлення) меж 1/2 земельної частки (паю) № 183 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p>
    <w:p>
      <w:pPr>
        <w:pStyle w:val="Normal"/>
        <w:widowControl/>
        <w:shd w:val="clear" w:fill="FFFFFF"/>
        <w:suppressAutoHyphens w:val="false"/>
        <w:ind w:left="0" w:right="372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sz w:val="23"/>
          <w:szCs w:val="24"/>
          <w:lang w:val="uk-UA" w:bidi="ar-SA"/>
        </w:rPr>
        <w:t>Розглянувши заяву керівника ТОВ “</w:t>
      </w:r>
      <w:r>
        <w:rPr>
          <w:rStyle w:val="Style15"/>
          <w:rFonts w:eastAsia="Times New Roman" w:cs="Times New Roman"/>
          <w:b w:val="false"/>
          <w:bCs w:val="false"/>
          <w:color w:val="000000"/>
          <w:sz w:val="23"/>
          <w:szCs w:val="24"/>
          <w:lang w:val="uk-UA" w:bidi="ar-SA"/>
        </w:rPr>
        <w:t>ЗМІЇВ-АГРО</w:t>
      </w:r>
      <w:r>
        <w:rPr>
          <w:rStyle w:val="Style15"/>
          <w:rFonts w:eastAsia="Times New Roman" w:cs="Times New Roman"/>
          <w:color w:val="000000"/>
          <w:sz w:val="23"/>
          <w:szCs w:val="24"/>
          <w:lang w:val="uk-UA" w:bidi="ar-SA"/>
        </w:rPr>
        <w:t xml:space="preserve">” Тригуба О. В., ідентифікаційний код юридичної  особи  41661186,  місце  знаходження  юридичної  особи:   вул. Вишнева,  буд. №18, с. Першотравневе, про </w:t>
      </w:r>
      <w:r>
        <w:rPr>
          <w:rStyle w:val="Style15"/>
          <w:rFonts w:eastAsia="Times New Roman" w:cs="Times New Roman"/>
          <w:b w:val="false"/>
          <w:bCs w:val="false"/>
          <w:color w:val="000000"/>
          <w:sz w:val="23"/>
          <w:szCs w:val="24"/>
          <w:lang w:val="uk-UA" w:bidi="ar-SA"/>
        </w:rPr>
        <w:t>надання дозволу ТОВ “ЗМІЇВ-АГРО” на розробку технічної документації із землеустрою щодо встановлення (відновлення) меж 1/2</w:t>
      </w:r>
      <w:r>
        <w:rPr>
          <w:rStyle w:val="Style15"/>
          <w:rFonts w:eastAsia="Times New Roman" w:cs="Times New Roman"/>
          <w:b/>
          <w:bCs/>
          <w:color w:val="000000"/>
          <w:sz w:val="23"/>
          <w:szCs w:val="24"/>
          <w:lang w:val="uk-UA" w:bidi="ar-SA"/>
        </w:rPr>
        <w:t xml:space="preserve"> </w:t>
      </w:r>
      <w:r>
        <w:rPr>
          <w:rStyle w:val="Style15"/>
          <w:rFonts w:eastAsia="Times New Roman" w:cs="Times New Roman"/>
          <w:b w:val="false"/>
          <w:bCs w:val="false"/>
          <w:color w:val="000000"/>
          <w:sz w:val="23"/>
          <w:szCs w:val="24"/>
          <w:lang w:val="uk-UA" w:bidi="ar-SA"/>
        </w:rPr>
        <w:t>земельної частки (паю)  № 183 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r>
        <w:rPr>
          <w:rStyle w:val="Style15"/>
          <w:rFonts w:eastAsia="Times New Roman" w:cs="Times New Roman"/>
          <w:color w:val="000000"/>
          <w:sz w:val="23"/>
          <w:szCs w:val="24"/>
          <w:lang w:val="uk-UA" w:bidi="ar-SA"/>
        </w:rPr>
        <w:t xml:space="preserve"> враховуючи викопіювання з кадастрової карти (плану) та іншої картографічної документації Державного земельного кадастру від </w:t>
      </w:r>
      <w:r>
        <w:rPr>
          <w:rStyle w:val="Style15"/>
          <w:rFonts w:eastAsia="Times New Roman" w:cs="Times New Roman"/>
          <w:color w:val="000000"/>
          <w:sz w:val="23"/>
          <w:szCs w:val="24"/>
          <w:lang w:val="en-US" w:bidi="ar-SA"/>
        </w:rPr>
        <w:t>09.02.</w:t>
      </w:r>
      <w:r>
        <w:rPr>
          <w:rStyle w:val="Style15"/>
          <w:rFonts w:eastAsia="Times New Roman" w:cs="Times New Roman"/>
          <w:color w:val="000000"/>
          <w:sz w:val="23"/>
          <w:szCs w:val="24"/>
          <w:lang w:val="uk-UA" w:bidi="ar-SA"/>
        </w:rPr>
        <w:t>2021 року реєстр. № 43/171-21, видане відділом у Зміївському районі Головного управління                  Держгеокадастру у Харківській області, керуючись ст. 22, 25, 81, 116, 118, 125, 126, пунктами 16, 17 Перехідних положень Земельного Кодексу України, ст. 5, 13 Закону України “Про порядок    виділення в натурі земельних ділянок власникам земельних часток (паїв)”, п. 34 ст. 26 Закону України “Про місцеве самоврядування в Україні», Зміївська міська рада</w:t>
      </w:r>
    </w:p>
    <w:p>
      <w:pPr>
        <w:pStyle w:val="Normal"/>
        <w:widowControl/>
        <w:shd w:val="clear" w:color="auto" w:fill="FFFFFF"/>
        <w:suppressAutoHyphens w:val="false"/>
        <w:bidi w:val="0"/>
        <w:ind w:left="0" w:right="0" w:firstLine="567"/>
        <w:jc w:val="both"/>
        <w:textAlignment w:val="baseline"/>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widowControl/>
        <w:shd w:val="clear" w:fill="FFFFFF"/>
        <w:suppressAutoHyphens w:val="false"/>
        <w:jc w:val="both"/>
        <w:rPr/>
      </w:pPr>
      <w:r>
        <w:rPr>
          <w:rStyle w:val="Style15"/>
          <w:rFonts w:eastAsia="Times New Roman" w:cs="Times New Roman"/>
          <w:b/>
          <w:bCs/>
          <w:color w:val="000000"/>
          <w:sz w:val="23"/>
          <w:szCs w:val="24"/>
          <w:lang w:val="uk-UA" w:bidi="ar-SA"/>
        </w:rPr>
        <w:t>ВИРІШИЛА</w:t>
      </w:r>
      <w:r>
        <w:rPr>
          <w:rStyle w:val="Style15"/>
          <w:rFonts w:eastAsia="Times New Roman" w:cs="Times New Roman"/>
          <w:color w:val="000000"/>
          <w:sz w:val="23"/>
          <w:szCs w:val="24"/>
          <w:lang w:val="uk-UA" w:bidi="ar-SA"/>
        </w:rPr>
        <w:t>:</w:t>
      </w:r>
    </w:p>
    <w:p>
      <w:pPr>
        <w:pStyle w:val="Normal"/>
        <w:widowControl/>
        <w:shd w:val="clear" w:fill="FFFFFF"/>
        <w:suppressAutoHyphens w:val="false"/>
        <w:jc w:val="both"/>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sz w:val="23"/>
          <w:szCs w:val="24"/>
          <w:lang w:val="uk-UA" w:bidi="ar-SA"/>
        </w:rPr>
        <w:t>1. Надати дозвіл ТОВ “ЗМІЇВ-АГРО”</w:t>
      </w:r>
      <w:r>
        <w:rPr>
          <w:rFonts w:eastAsia="Times New Roman" w:cs="Times New Roman"/>
          <w:b w:val="false"/>
          <w:bCs w:val="false"/>
          <w:color w:val="000000"/>
          <w:sz w:val="23"/>
          <w:szCs w:val="24"/>
          <w:lang w:val="uk-UA" w:bidi="ar-SA"/>
        </w:rPr>
        <w:t xml:space="preserve"> на розробку технічної документації із землеустрою щодо встановлення (відновлення) меж 1/2</w:t>
      </w:r>
      <w:r>
        <w:rPr>
          <w:rFonts w:eastAsia="Times New Roman" w:cs="Times New Roman"/>
          <w:b/>
          <w:bCs/>
          <w:color w:val="000000"/>
          <w:sz w:val="23"/>
          <w:szCs w:val="24"/>
          <w:lang w:val="uk-UA" w:bidi="ar-SA"/>
        </w:rPr>
        <w:t xml:space="preserve"> </w:t>
      </w:r>
      <w:r>
        <w:rPr>
          <w:rFonts w:eastAsia="Times New Roman" w:cs="Times New Roman"/>
          <w:b w:val="false"/>
          <w:bCs w:val="false"/>
          <w:color w:val="000000"/>
          <w:sz w:val="23"/>
          <w:szCs w:val="24"/>
          <w:lang w:val="uk-UA" w:bidi="ar-SA"/>
        </w:rPr>
        <w:t>земельної частки (паю)</w:t>
      </w:r>
      <w:r>
        <w:rPr>
          <w:rStyle w:val="Style15"/>
          <w:rFonts w:eastAsia="Times New Roman" w:cs="Times New Roman"/>
          <w:b w:val="false"/>
          <w:bCs w:val="false"/>
          <w:color w:val="000000"/>
          <w:sz w:val="23"/>
          <w:szCs w:val="24"/>
          <w:lang w:val="uk-UA" w:bidi="ar-SA"/>
        </w:rPr>
        <w:t xml:space="preserve"> № 183</w:t>
      </w:r>
      <w:r>
        <w:rPr>
          <w:rFonts w:eastAsia="Times New Roman" w:cs="Times New Roman"/>
          <w:b w:val="false"/>
          <w:bCs w:val="false"/>
          <w:color w:val="000000"/>
          <w:sz w:val="23"/>
          <w:szCs w:val="24"/>
          <w:lang w:val="uk-UA" w:bidi="ar-SA"/>
        </w:rPr>
        <w:t xml:space="preserve"> в натурі (на місцевості) з метою передачі в оренду із земель сільськогосподарського призначення комунальної власності територіальної громади Зміївської міської ради за рахунок земель реформованого                     КСП “Таранівка” (невитребувана частка (пай)) для ведення товарного сільськогосподарського   виробництва загальною площею 1,4143 га, що розташована за межами населеного пункту           с. Таранівка Зміївської міської ради.</w:t>
      </w:r>
    </w:p>
    <w:p>
      <w:pPr>
        <w:pStyle w:val="Normal"/>
        <w:keepNext/>
        <w:widowControl/>
        <w:shd w:val="clear" w:color="auto" w:fill="FFFFFF"/>
        <w:suppressAutoHyphens w:val="false"/>
        <w:bidi w:val="0"/>
        <w:ind w:left="0" w:right="0" w:firstLine="567"/>
        <w:jc w:val="both"/>
        <w:textAlignment w:val="baseline"/>
        <w:rPr>
          <w:rFonts w:eastAsia="Times New Roman" w:cs="Times New Roman"/>
          <w:color w:val="000000"/>
          <w:sz w:val="23"/>
          <w:szCs w:val="24"/>
          <w:lang w:val="uk-UA" w:bidi="ar-SA"/>
        </w:rPr>
      </w:pPr>
      <w:r>
        <w:rPr>
          <w:rFonts w:eastAsia="Times New Roman" w:cs="Times New Roman"/>
          <w:color w:val="000000"/>
          <w:sz w:val="23"/>
          <w:szCs w:val="24"/>
          <w:lang w:val="uk-UA" w:bidi="ar-SA"/>
        </w:rPr>
        <w:t xml:space="preserve">2. Рекомендувати ТОВ “ЗМІЇВ-АГРО” замовити технічну документацію із землеустрою, зазначеної в п. 1 даного рішення. </w:t>
      </w:r>
      <w:r>
        <w:rPr>
          <w:rFonts w:eastAsia="Times New Roman" w:cs="Times New Roman"/>
          <w:b w:val="false"/>
          <w:bCs w:val="false"/>
          <w:i w:val="false"/>
          <w:iCs w:val="false"/>
          <w:color w:val="000000"/>
          <w:sz w:val="23"/>
          <w:szCs w:val="24"/>
          <w:lang w:val="uk-UA" w:bidi="ar-SA"/>
        </w:rPr>
        <w:t>Розробнику технічної документації в разі необхідності             керуючись Порядком ведення Державного земельного кадастру, затвердженого постановою Кабінету Міністрів України від 17.10.2012 року № 1051 встановити обмеження обтяження на земельну ділянку.</w:t>
      </w:r>
      <w:r>
        <w:rPr>
          <w:rFonts w:eastAsia="Times New Roman" w:cs="Times New Roman"/>
          <w:color w:val="000000"/>
          <w:sz w:val="23"/>
          <w:szCs w:val="24"/>
          <w:lang w:val="uk-UA" w:bidi="ar-SA"/>
        </w:rPr>
        <w:t xml:space="preserve"> Розроблену та погоджену згідно чинного законодавства технічну документацію із землеустрою подати на розгляд до міської ради.</w:t>
      </w:r>
    </w:p>
    <w:p>
      <w:pPr>
        <w:pStyle w:val="Normal"/>
        <w:keepNext/>
        <w:widowControl/>
        <w:shd w:val="clear" w:color="auto" w:fill="FFFFFF"/>
        <w:tabs>
          <w:tab w:val="left" w:pos="6118" w:leader="none"/>
          <w:tab w:val="left" w:pos="6178" w:leader="none"/>
        </w:tabs>
        <w:suppressAutoHyphens w:val="false"/>
        <w:bidi w:val="0"/>
        <w:ind w:left="0" w:right="0" w:firstLine="567"/>
        <w:jc w:val="both"/>
        <w:textAlignment w:val="baseline"/>
        <w:rPr/>
      </w:pPr>
      <w:r>
        <w:rPr>
          <w:rStyle w:val="Style15"/>
          <w:rFonts w:eastAsia="Times New Roman" w:cs="Times New Roman"/>
          <w:b w:val="false"/>
          <w:bCs w:val="false"/>
          <w:iCs/>
          <w:color w:val="000000"/>
          <w:sz w:val="23"/>
          <w:szCs w:val="24"/>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TotalTime>
  <Application>LibreOffice/5.1.6.2$Linux_X86_64 LibreOffice_project/10m0$Build-2</Application>
  <Pages>1</Pages>
  <Words>387</Words>
  <Characters>2596</Characters>
  <CharactersWithSpaces>3227</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2021-07-26T08:40:27Z</cp:lastPrinted>
  <dcterms:modified xsi:type="dcterms:W3CDTF">2021-07-26T08:40:55Z</dcterms:modified>
  <cp:revision>71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